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BFA2" w14:textId="51653F43" w:rsidR="00115789" w:rsidRDefault="00115789" w:rsidP="00115789">
      <w:pPr>
        <w:spacing w:line="380" w:lineRule="exact"/>
      </w:pPr>
      <w:r>
        <w:t>IA9150規格の開発</w:t>
      </w:r>
    </w:p>
    <w:p w14:paraId="44CF99F2" w14:textId="77777777" w:rsidR="00115789" w:rsidRDefault="00115789" w:rsidP="00115789">
      <w:pPr>
        <w:spacing w:line="380" w:lineRule="exact"/>
      </w:pPr>
      <w:r>
        <w:rPr>
          <w:rFonts w:hint="eastAsia"/>
        </w:rPr>
        <w:t>マーク・ロドリゲス氏（ロッキード・マーティン）</w:t>
      </w:r>
    </w:p>
    <w:p w14:paraId="6B51A88F" w14:textId="04BBF92B" w:rsidR="00115789" w:rsidRDefault="00115789" w:rsidP="00115789">
      <w:pPr>
        <w:spacing w:line="380" w:lineRule="exact"/>
      </w:pPr>
      <w:r>
        <w:t>9100規格は小規模・ニッチなサプライヤーには要求事項が複雑すぎるという課題認識から、低</w:t>
      </w:r>
      <w:r>
        <w:rPr>
          <w:rFonts w:hint="eastAsia"/>
        </w:rPr>
        <w:t>〜中程度の複雑性を持つ</w:t>
      </w:r>
      <w:r>
        <w:t>ASDサプライヤー向けの新規格「IA9150」の策定が始まった。9001・9100とは独立した構造を持ち、ISOの改定サイクルに縛られない点が特徴。対象はスタートアップ、少量生産サプライヤー、未認証企業など。DCMA・NASA・FAAなどの主要顧客の意見を取り入れながら設計仕様を策定中。また、IAQGとして初めてデジタルファースト（Microsoft Excelによる一行一シャル・ステートメント形式</w:t>
      </w:r>
      <w:r>
        <w:rPr>
          <w:rFonts w:hint="eastAsia"/>
        </w:rPr>
        <w:t>）で執筆される規格であり、</w:t>
      </w:r>
      <w:r>
        <w:t>28日間バロットによる意見公募を経て、分野専門家（SME）の参画とともに策定を進める予定。</w:t>
      </w:r>
    </w:p>
    <w:p w14:paraId="1C72EB0D" w14:textId="2AE2946F" w:rsidR="00A168D3" w:rsidRDefault="00A168D3" w:rsidP="00115789">
      <w:pPr>
        <w:spacing w:line="380" w:lineRule="exact"/>
      </w:pPr>
    </w:p>
    <w:tbl>
      <w:tblPr>
        <w:tblW w:w="10900" w:type="dxa"/>
        <w:tblCellMar>
          <w:left w:w="99" w:type="dxa"/>
          <w:right w:w="99" w:type="dxa"/>
        </w:tblCellMar>
        <w:tblLook w:val="04A0" w:firstRow="1" w:lastRow="0" w:firstColumn="1" w:lastColumn="0" w:noHBand="0" w:noVBand="1"/>
      </w:tblPr>
      <w:tblGrid>
        <w:gridCol w:w="2420"/>
        <w:gridCol w:w="8480"/>
      </w:tblGrid>
      <w:tr w:rsidR="00115789" w:rsidRPr="00115789" w14:paraId="2CC228FE" w14:textId="77777777" w:rsidTr="00115789">
        <w:trPr>
          <w:trHeight w:val="1440"/>
        </w:trPr>
        <w:tc>
          <w:tcPr>
            <w:tcW w:w="2420" w:type="dxa"/>
            <w:tcBorders>
              <w:top w:val="nil"/>
              <w:left w:val="nil"/>
              <w:bottom w:val="nil"/>
              <w:right w:val="nil"/>
            </w:tcBorders>
            <w:noWrap/>
            <w:hideMark/>
          </w:tcPr>
          <w:p w14:paraId="4A37D5AF"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5B0D6AAC"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皆さん、ようこそ。司会のスーザン・マットソンです。本日のゲストはマーク・ロドリゲス氏です。マーク氏はロッキード・マーティンの品質保証担当LMフェローであり、国際航空宇宙規格9150の執筆チームリードを務めています。マーク、ようこそ。</w:t>
            </w:r>
          </w:p>
        </w:tc>
      </w:tr>
      <w:tr w:rsidR="00115789" w:rsidRPr="00115789" w14:paraId="34B9A145" w14:textId="77777777" w:rsidTr="00D42B9F">
        <w:trPr>
          <w:trHeight w:val="1984"/>
        </w:trPr>
        <w:tc>
          <w:tcPr>
            <w:tcW w:w="2420" w:type="dxa"/>
            <w:tcBorders>
              <w:top w:val="nil"/>
              <w:left w:val="nil"/>
              <w:bottom w:val="nil"/>
              <w:right w:val="nil"/>
            </w:tcBorders>
            <w:noWrap/>
            <w:hideMark/>
          </w:tcPr>
          <w:p w14:paraId="2FAB7051"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5F00974F"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ありがとう、スーザン。9150についてお話しする機会をいただき、光栄です。本日は私のチームリードたちも同席しています。アメリカス地区リードのジム・リー、アジアパシフィック地区リードのジェフリー・ホー、欧州地区リードのアントニオ・サルダーナ、そして技術顧問のキース・ホルバータック博士です。先週は非常に充実した作業ができましたので、その成果をご紹介できることを楽しみにしています。</w:t>
            </w:r>
          </w:p>
        </w:tc>
      </w:tr>
      <w:tr w:rsidR="00115789" w:rsidRPr="00115789" w14:paraId="0A01A01A" w14:textId="77777777" w:rsidTr="00115789">
        <w:trPr>
          <w:trHeight w:val="2520"/>
        </w:trPr>
        <w:tc>
          <w:tcPr>
            <w:tcW w:w="2420" w:type="dxa"/>
            <w:tcBorders>
              <w:top w:val="nil"/>
              <w:left w:val="nil"/>
              <w:bottom w:val="nil"/>
              <w:right w:val="nil"/>
            </w:tcBorders>
            <w:noWrap/>
            <w:hideMark/>
          </w:tcPr>
          <w:p w14:paraId="506C994D"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7141F284"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ありがとうございます、マーク。IAQGでの精力的なご活動はよく存じ上げています。本日は特に9150を中心にお話を伺いたいと思います。IA9150「基礎的品質マネジメントシステム（Foundational QMS）」規格についてですが、まだご存じない聴衆の皆さんへ紹介していただけますか。目的や経緯、そして現在の執筆状況など。まず、IA9150が生まれた背景と、策定の必要性を生じさせたギャップについて教えてください。</w:t>
            </w:r>
          </w:p>
        </w:tc>
      </w:tr>
      <w:tr w:rsidR="00115789" w:rsidRPr="00115789" w14:paraId="54124972" w14:textId="77777777" w:rsidTr="00115789">
        <w:trPr>
          <w:trHeight w:val="1440"/>
        </w:trPr>
        <w:tc>
          <w:tcPr>
            <w:tcW w:w="2420" w:type="dxa"/>
            <w:tcBorders>
              <w:top w:val="nil"/>
              <w:left w:val="nil"/>
              <w:bottom w:val="nil"/>
              <w:right w:val="nil"/>
            </w:tcBorders>
            <w:noWrap/>
            <w:hideMark/>
          </w:tcPr>
          <w:p w14:paraId="7B67B984"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5545065F"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はい。9150は航空・宇宙・防衛（ASD）サプライチェーンにおける、低〜中程度の複雑性を持つ製品・サービスを提供するサプライヤーを対象とした、新しい基礎的な品質マネジメントシステム（QMS）規格です。製品品質に影響を与える本質的な要素に焦点を当て、複雑で過剰な要求事項を排除することを目指しています。</w:t>
            </w:r>
          </w:p>
        </w:tc>
      </w:tr>
      <w:tr w:rsidR="00115789" w:rsidRPr="00115789" w14:paraId="2E622F26" w14:textId="77777777" w:rsidTr="00115789">
        <w:trPr>
          <w:trHeight w:val="720"/>
        </w:trPr>
        <w:tc>
          <w:tcPr>
            <w:tcW w:w="2420" w:type="dxa"/>
            <w:tcBorders>
              <w:top w:val="nil"/>
              <w:left w:val="nil"/>
              <w:bottom w:val="nil"/>
              <w:right w:val="nil"/>
            </w:tcBorders>
            <w:noWrap/>
            <w:hideMark/>
          </w:tcPr>
          <w:p w14:paraId="5C987992"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607CCA1A"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なるほど。では、IA9150はIAQGの他の規格体系の中でどのように位置づけられるのでしょうか？</w:t>
            </w:r>
          </w:p>
        </w:tc>
      </w:tr>
      <w:tr w:rsidR="00115789" w:rsidRPr="00115789" w14:paraId="2569DF8A" w14:textId="77777777" w:rsidTr="00115789">
        <w:trPr>
          <w:trHeight w:val="1440"/>
        </w:trPr>
        <w:tc>
          <w:tcPr>
            <w:tcW w:w="2420" w:type="dxa"/>
            <w:tcBorders>
              <w:top w:val="nil"/>
              <w:left w:val="nil"/>
              <w:bottom w:val="nil"/>
              <w:right w:val="nil"/>
            </w:tcBorders>
            <w:noWrap/>
            <w:hideMark/>
          </w:tcPr>
          <w:p w14:paraId="07B78745"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26CD19F7"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9001に対する、認証取得可能な堅固なQMSの代替手段を提供するものです。また9100とも異なり、ISO規格の構造から独立しています。つまり、9001や9100が従うISO改定スケジュールとサイクルに縛られることがありません。</w:t>
            </w:r>
          </w:p>
        </w:tc>
      </w:tr>
      <w:tr w:rsidR="00115789" w:rsidRPr="00115789" w14:paraId="575F74F3" w14:textId="77777777" w:rsidTr="00115789">
        <w:trPr>
          <w:trHeight w:val="1080"/>
        </w:trPr>
        <w:tc>
          <w:tcPr>
            <w:tcW w:w="2420" w:type="dxa"/>
            <w:tcBorders>
              <w:top w:val="nil"/>
              <w:left w:val="nil"/>
              <w:bottom w:val="nil"/>
              <w:right w:val="nil"/>
            </w:tcBorders>
            <w:noWrap/>
            <w:hideMark/>
          </w:tcPr>
          <w:p w14:paraId="69B17D8F"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lastRenderedPageBreak/>
              <w:t>スーザン・マットソン</w:t>
            </w:r>
          </w:p>
        </w:tc>
        <w:tc>
          <w:tcPr>
            <w:tcW w:w="8480" w:type="dxa"/>
            <w:tcBorders>
              <w:top w:val="nil"/>
              <w:left w:val="nil"/>
              <w:bottom w:val="nil"/>
              <w:right w:val="nil"/>
            </w:tcBorders>
            <w:hideMark/>
          </w:tcPr>
          <w:p w14:paraId="592ABB47"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なるほど、次の質問にすでに触れていただきましたね。この規格の開発背景として「一律適用の限界」があるとのことですが、もう少し詳しく説明していただけますか？</w:t>
            </w:r>
          </w:p>
        </w:tc>
      </w:tr>
      <w:tr w:rsidR="00115789" w:rsidRPr="00115789" w14:paraId="2785B146" w14:textId="77777777" w:rsidTr="00115789">
        <w:trPr>
          <w:trHeight w:val="2520"/>
        </w:trPr>
        <w:tc>
          <w:tcPr>
            <w:tcW w:w="2420" w:type="dxa"/>
            <w:tcBorders>
              <w:top w:val="nil"/>
              <w:left w:val="nil"/>
              <w:bottom w:val="nil"/>
              <w:right w:val="nil"/>
            </w:tcBorders>
            <w:noWrap/>
            <w:hideMark/>
          </w:tcPr>
          <w:p w14:paraId="0416662C"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6A5A5BEE"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はい。そもそもこの規格が生まれた動機の一つは、QMSに対する「一律適用（ワンサイズ・フィット・オール）」では対応しきれないという問題意識にあります。9100は、9150のターゲットとなるサプライヤーに固有の要求事項を特定して適用することが難しい側面があります。またASD分野の顧客は9100を要求仕様として流下（フローダウン）しますが、9001や9003といった代替認証を認めることもあります。これらは使用実績があり受け入れ可能なものではありますが、OASISへのアクセスや可視性の面で9100ほどの機能を十分に活用できないという問題があります。</w:t>
            </w:r>
          </w:p>
        </w:tc>
      </w:tr>
      <w:tr w:rsidR="00115789" w:rsidRPr="00115789" w14:paraId="22919536" w14:textId="77777777" w:rsidTr="00115789">
        <w:trPr>
          <w:trHeight w:val="720"/>
        </w:trPr>
        <w:tc>
          <w:tcPr>
            <w:tcW w:w="2420" w:type="dxa"/>
            <w:tcBorders>
              <w:top w:val="nil"/>
              <w:left w:val="nil"/>
              <w:bottom w:val="nil"/>
              <w:right w:val="nil"/>
            </w:tcBorders>
            <w:noWrap/>
            <w:hideMark/>
          </w:tcPr>
          <w:p w14:paraId="4EEE8EEA"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30ED8199"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では、この規格から具体的に恩恵を受ける組織とはどのような組織でしょうか？</w:t>
            </w:r>
          </w:p>
        </w:tc>
      </w:tr>
      <w:tr w:rsidR="00115789" w:rsidRPr="00115789" w14:paraId="42FA388C" w14:textId="77777777" w:rsidTr="00115789">
        <w:trPr>
          <w:trHeight w:val="1800"/>
        </w:trPr>
        <w:tc>
          <w:tcPr>
            <w:tcW w:w="2420" w:type="dxa"/>
            <w:tcBorders>
              <w:top w:val="nil"/>
              <w:left w:val="nil"/>
              <w:bottom w:val="nil"/>
              <w:right w:val="nil"/>
            </w:tcBorders>
            <w:noWrap/>
            <w:hideMark/>
          </w:tcPr>
          <w:p w14:paraId="46160F29"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575069DD"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サプライチェーン内で一定の基準を満たす企業が対象となります。具体的には、少量シリーズ品のサプライヤー、独自性・ニッチ性の高い製品を製造する企業、小型製品の図面支給生産（メイク・トゥ・プリント）サプライヤー、QMSを必要としているスタートアップ企業、そしてASD産業への参入を目指す未認証企業などが挙げられます。</w:t>
            </w:r>
          </w:p>
        </w:tc>
      </w:tr>
      <w:tr w:rsidR="00115789" w:rsidRPr="00115789" w14:paraId="444B7770" w14:textId="77777777" w:rsidTr="00115789">
        <w:trPr>
          <w:trHeight w:val="1080"/>
        </w:trPr>
        <w:tc>
          <w:tcPr>
            <w:tcW w:w="2420" w:type="dxa"/>
            <w:tcBorders>
              <w:top w:val="nil"/>
              <w:left w:val="nil"/>
              <w:bottom w:val="nil"/>
              <w:right w:val="nil"/>
            </w:tcBorders>
            <w:noWrap/>
            <w:hideMark/>
          </w:tcPr>
          <w:p w14:paraId="145836F7"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17416EFC"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なるほど、相当な調査が行われてきたことは明らかですが、グローバルなステークホルダーからの意見はどのように収集されたのでしょうか？</w:t>
            </w:r>
          </w:p>
        </w:tc>
      </w:tr>
      <w:tr w:rsidR="00115789" w:rsidRPr="00115789" w14:paraId="073498E8" w14:textId="77777777" w:rsidTr="00115789">
        <w:trPr>
          <w:trHeight w:val="3600"/>
        </w:trPr>
        <w:tc>
          <w:tcPr>
            <w:tcW w:w="2420" w:type="dxa"/>
            <w:tcBorders>
              <w:top w:val="nil"/>
              <w:left w:val="nil"/>
              <w:bottom w:val="nil"/>
              <w:right w:val="nil"/>
            </w:tcBorders>
            <w:noWrap/>
            <w:hideMark/>
          </w:tcPr>
          <w:p w14:paraId="1E31DEE1"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7A401362"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この取り組みはAAQG（アメリカ航空宇宙品質グループ）の宇宙・防衛フォーラムに端を発しています。DCMA（国防契約管理局）、NASA、FAAといった主要顧客との会議の中で、従来とは異なる、このターゲット層に特化したものへのニーズが示されました。そこで提案書をまとめてAAQGに提出しました。支持と信頼が広がる中で、IAQGの宇宙・防衛フォーラムにも提案し、ジークフリート・ブラウナー氏とアンドレ・ラクロワ氏が当初からの推進者（チャンピオン）として総会でこれを推し進め、EC（執行委員会）に支持の決定を促しました。ECの承認後、プロジェクトテンプレートをもってECに諮り、正式承認を得て9150の作業が開始されました。</w:t>
            </w:r>
          </w:p>
        </w:tc>
      </w:tr>
      <w:tr w:rsidR="00115789" w:rsidRPr="00115789" w14:paraId="4E6E4D31" w14:textId="77777777" w:rsidTr="00115789">
        <w:trPr>
          <w:trHeight w:val="1080"/>
        </w:trPr>
        <w:tc>
          <w:tcPr>
            <w:tcW w:w="2420" w:type="dxa"/>
            <w:tcBorders>
              <w:top w:val="nil"/>
              <w:left w:val="nil"/>
              <w:bottom w:val="nil"/>
              <w:right w:val="nil"/>
            </w:tcBorders>
            <w:noWrap/>
            <w:hideMark/>
          </w:tcPr>
          <w:p w14:paraId="07DAAAF7"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6ADD7F6C"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素晴らしいですね。ただ、過程では様々な障壁もあったと思います。どのような課題があり、それをどう乗り越えてきたか教えていただけますか？</w:t>
            </w:r>
          </w:p>
        </w:tc>
      </w:tr>
      <w:tr w:rsidR="00115789" w:rsidRPr="00115789" w14:paraId="4874D37C" w14:textId="77777777" w:rsidTr="00115789">
        <w:trPr>
          <w:trHeight w:val="2880"/>
        </w:trPr>
        <w:tc>
          <w:tcPr>
            <w:tcW w:w="2420" w:type="dxa"/>
            <w:tcBorders>
              <w:top w:val="nil"/>
              <w:left w:val="nil"/>
              <w:bottom w:val="nil"/>
              <w:right w:val="nil"/>
            </w:tcBorders>
            <w:noWrap/>
            <w:hideMark/>
          </w:tcPr>
          <w:p w14:paraId="78942D7C"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lastRenderedPageBreak/>
              <w:t>マーク・ロドリゲス</w:t>
            </w:r>
          </w:p>
        </w:tc>
        <w:tc>
          <w:tcPr>
            <w:tcW w:w="8480" w:type="dxa"/>
            <w:tcBorders>
              <w:top w:val="nil"/>
              <w:left w:val="nil"/>
              <w:bottom w:val="nil"/>
              <w:right w:val="nil"/>
            </w:tcBorders>
            <w:hideMark/>
          </w:tcPr>
          <w:p w14:paraId="67A1E255"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開発にあたっては、9100のIRT（改訂タスクチーム）での検討内容や結論も考慮に入れました。また、NASA、DCMAなどの主要ステークホルダーからの意見も収集しました。設計仕様の策定過程では、いくつかの論点が浮上しました。例えば「設計権限（デザイン・オーソリティ）」を規格の対象範囲に含めるか否か、また「低〜中程度の複雑性」の定義を組織規模ではなく製品の複雑性に基づいて行うべきという議論などがあり、それぞれ根拠を持って方向性を決める必要がありました。また、9150はあくまでも9100の代替ではなく補完的な規格であるという点も重要な確認事項でした。</w:t>
            </w:r>
          </w:p>
        </w:tc>
      </w:tr>
      <w:tr w:rsidR="00115789" w:rsidRPr="00115789" w14:paraId="2C7DCD47" w14:textId="77777777" w:rsidTr="00115789">
        <w:trPr>
          <w:trHeight w:val="360"/>
        </w:trPr>
        <w:tc>
          <w:tcPr>
            <w:tcW w:w="2420" w:type="dxa"/>
            <w:tcBorders>
              <w:top w:val="nil"/>
              <w:left w:val="nil"/>
              <w:bottom w:val="nil"/>
              <w:right w:val="nil"/>
            </w:tcBorders>
            <w:noWrap/>
            <w:hideMark/>
          </w:tcPr>
          <w:p w14:paraId="44E21882"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30D3129D"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では、IA9150が扱うトピックにはどのようなものがありますか？</w:t>
            </w:r>
          </w:p>
        </w:tc>
      </w:tr>
      <w:tr w:rsidR="00115789" w:rsidRPr="00115789" w14:paraId="14021209" w14:textId="77777777" w:rsidTr="00115789">
        <w:trPr>
          <w:trHeight w:val="2880"/>
        </w:trPr>
        <w:tc>
          <w:tcPr>
            <w:tcW w:w="2420" w:type="dxa"/>
            <w:tcBorders>
              <w:top w:val="nil"/>
              <w:left w:val="nil"/>
              <w:bottom w:val="nil"/>
              <w:right w:val="nil"/>
            </w:tcBorders>
            <w:noWrap/>
            <w:hideMark/>
          </w:tcPr>
          <w:p w14:paraId="7138F821"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3193F3F0"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現在進めているのは規格の「構造（ストラクチャー）」の確定作業です。具体的には、主要トピックとその下位トピックに名称を付与し、カテゴリー分けを行っています。この作業はかなり進んでおり、近く規格構造に関する28日間のバロット（投票・意見公募）が実施される予定です。そこで他のステークホルダーや投票者からコメントやフィードバックを受け取り、今後のシャル・ステートメント（要求事項）として盛り込むべき内容が適切に含まれているかを確認します。</w:t>
            </w:r>
          </w:p>
        </w:tc>
      </w:tr>
      <w:tr w:rsidR="00115789" w:rsidRPr="00115789" w14:paraId="76E91B83" w14:textId="77777777" w:rsidTr="00115789">
        <w:trPr>
          <w:trHeight w:val="1440"/>
        </w:trPr>
        <w:tc>
          <w:tcPr>
            <w:tcW w:w="2420" w:type="dxa"/>
            <w:tcBorders>
              <w:top w:val="nil"/>
              <w:left w:val="nil"/>
              <w:bottom w:val="nil"/>
              <w:right w:val="nil"/>
            </w:tcBorders>
            <w:noWrap/>
            <w:hideMark/>
          </w:tcPr>
          <w:p w14:paraId="2E7AA090"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316E7E1E"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少し話題を変えましょう。今年IAQGではデジタルトランスフォーメーション、すなわち文書・情報のデジタル化についても議論を重ねてきました。IA9150はこのデジタル化の潮流とどのように整合しているのでしょうか？</w:t>
            </w:r>
          </w:p>
        </w:tc>
      </w:tr>
      <w:tr w:rsidR="00115789" w:rsidRPr="00115789" w14:paraId="6CB6E471" w14:textId="77777777" w:rsidTr="00115789">
        <w:trPr>
          <w:trHeight w:val="1440"/>
        </w:trPr>
        <w:tc>
          <w:tcPr>
            <w:tcW w:w="2420" w:type="dxa"/>
            <w:tcBorders>
              <w:top w:val="nil"/>
              <w:left w:val="nil"/>
              <w:bottom w:val="nil"/>
              <w:right w:val="nil"/>
            </w:tcBorders>
            <w:noWrap/>
            <w:hideMark/>
          </w:tcPr>
          <w:p w14:paraId="67D16FE4"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68BE6F0B"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9150はIAQGとして初めてデジタルフォーマットを前提に執筆される規格となります。規格の構造は、様々なデジタルフォーマットやモデルでの利用を見据えて、容易に識別・参照できるよう設計されます。ただし、サプライチェーン全体でのアクセシビリティを確保するため、印刷形式でも提供される予定です。</w:t>
            </w:r>
          </w:p>
        </w:tc>
      </w:tr>
      <w:tr w:rsidR="00115789" w:rsidRPr="00115789" w14:paraId="1FE9094E" w14:textId="77777777" w:rsidTr="00115789">
        <w:trPr>
          <w:trHeight w:val="1080"/>
        </w:trPr>
        <w:tc>
          <w:tcPr>
            <w:tcW w:w="2420" w:type="dxa"/>
            <w:tcBorders>
              <w:top w:val="nil"/>
              <w:left w:val="nil"/>
              <w:bottom w:val="nil"/>
              <w:right w:val="nil"/>
            </w:tcBorders>
            <w:noWrap/>
            <w:hideMark/>
          </w:tcPr>
          <w:p w14:paraId="3F66AF06"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61554947"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これまでにも規格の執筆経験はあるかと思いますが、「デジタル・ファースト」で執筆するということは、規格の作り方にどのような変化をもたらしていますか？</w:t>
            </w:r>
          </w:p>
        </w:tc>
      </w:tr>
      <w:tr w:rsidR="00115789" w:rsidRPr="00115789" w14:paraId="68D6BACF" w14:textId="77777777" w:rsidTr="00115789">
        <w:trPr>
          <w:trHeight w:val="2880"/>
        </w:trPr>
        <w:tc>
          <w:tcPr>
            <w:tcW w:w="2420" w:type="dxa"/>
            <w:tcBorders>
              <w:top w:val="nil"/>
              <w:left w:val="nil"/>
              <w:bottom w:val="nil"/>
              <w:right w:val="nil"/>
            </w:tcBorders>
            <w:noWrap/>
            <w:hideMark/>
          </w:tcPr>
          <w:p w14:paraId="4A16A703"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62120856"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実際には、むしろ効率が上がっています。Microsoft Excelを使い、要求事項を一行一シャル・ステートメントという形で、単独かつ識別可能な単位で記述しています。これは宇宙・防衛フォーラムを通じて顧客基盤からも高く評価されている特徴で、要求事項が何であるかを明確に把握できます。また、規格の構造を組み立てる作業もしやすくなりました。ブレインストーミングで洗い出したトピックを適切なカテゴリーに整理・分類し、重複を排除しながら作業を進めることができています。</w:t>
            </w:r>
          </w:p>
        </w:tc>
      </w:tr>
      <w:tr w:rsidR="00115789" w:rsidRPr="00115789" w14:paraId="5C18B7D0" w14:textId="77777777" w:rsidTr="00115789">
        <w:trPr>
          <w:trHeight w:val="1440"/>
        </w:trPr>
        <w:tc>
          <w:tcPr>
            <w:tcW w:w="2420" w:type="dxa"/>
            <w:tcBorders>
              <w:top w:val="nil"/>
              <w:left w:val="nil"/>
              <w:bottom w:val="nil"/>
              <w:right w:val="nil"/>
            </w:tcBorders>
            <w:noWrap/>
            <w:hideMark/>
          </w:tcPr>
          <w:p w14:paraId="10C982CD"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1DAB9FA8"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最終的には、現代のデジタル環境の中で規格を理解し、整理し、活用するのがより容易になりそうですね。聴衆の多くはこの規格を初めて耳にする方々だと思いますが、他に何か共有しておきたいことはありますか？</w:t>
            </w:r>
          </w:p>
        </w:tc>
      </w:tr>
      <w:tr w:rsidR="00115789" w:rsidRPr="00115789" w14:paraId="3C54E417" w14:textId="77777777" w:rsidTr="00115789">
        <w:trPr>
          <w:trHeight w:val="2520"/>
        </w:trPr>
        <w:tc>
          <w:tcPr>
            <w:tcW w:w="2420" w:type="dxa"/>
            <w:tcBorders>
              <w:top w:val="nil"/>
              <w:left w:val="nil"/>
              <w:bottom w:val="nil"/>
              <w:right w:val="nil"/>
            </w:tcBorders>
            <w:noWrap/>
            <w:hideMark/>
          </w:tcPr>
          <w:p w14:paraId="3B5080DA"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lastRenderedPageBreak/>
              <w:t>マーク・ロドリゲス</w:t>
            </w:r>
          </w:p>
        </w:tc>
        <w:tc>
          <w:tcPr>
            <w:tcW w:w="8480" w:type="dxa"/>
            <w:tcBorders>
              <w:top w:val="nil"/>
              <w:left w:val="nil"/>
              <w:bottom w:val="nil"/>
              <w:right w:val="nil"/>
            </w:tcBorders>
            <w:hideMark/>
          </w:tcPr>
          <w:p w14:paraId="1A6C0051"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はい。規格の構造がより成熟した段階で、関心を寄せていただいている方々や参加意向を示していただいている方々に対し、全セクター横断的にフィードバックを求めていく予定です。28日間のバロットが始まったら、各トピックにおけるシャル・ステートメントの策定を支援していただける分野専門家（SME）を広く募集します。また、この規格策定プロセスを通じて、今後もゲートレビューやバロットが順次実施されますので、ぜひご注目ください。</w:t>
            </w:r>
          </w:p>
        </w:tc>
      </w:tr>
      <w:tr w:rsidR="00115789" w:rsidRPr="00115789" w14:paraId="049609CD" w14:textId="77777777" w:rsidTr="00115789">
        <w:trPr>
          <w:trHeight w:val="1440"/>
        </w:trPr>
        <w:tc>
          <w:tcPr>
            <w:tcW w:w="2420" w:type="dxa"/>
            <w:tcBorders>
              <w:top w:val="nil"/>
              <w:left w:val="nil"/>
              <w:bottom w:val="nil"/>
              <w:right w:val="nil"/>
            </w:tcBorders>
            <w:noWrap/>
            <w:hideMark/>
          </w:tcPr>
          <w:p w14:paraId="1FBF16D5"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00DBA001"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公開が近づいてきたら、タイムラインなどの情報をiaqg.orgサイトでも共有できるかと思います。詳しく知りたい方はぜひそちらもご確認ください。また内容が充実してきたら、ぜひもう一度ご出演いただければと思います。</w:t>
            </w:r>
          </w:p>
        </w:tc>
      </w:tr>
      <w:tr w:rsidR="00115789" w:rsidRPr="00115789" w14:paraId="58B7DE26" w14:textId="77777777" w:rsidTr="00115789">
        <w:trPr>
          <w:trHeight w:val="360"/>
        </w:trPr>
        <w:tc>
          <w:tcPr>
            <w:tcW w:w="2420" w:type="dxa"/>
            <w:tcBorders>
              <w:top w:val="nil"/>
              <w:left w:val="nil"/>
              <w:bottom w:val="nil"/>
              <w:right w:val="nil"/>
            </w:tcBorders>
            <w:noWrap/>
            <w:hideMark/>
          </w:tcPr>
          <w:p w14:paraId="0B02C33C"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マーク・ロドリゲス</w:t>
            </w:r>
          </w:p>
        </w:tc>
        <w:tc>
          <w:tcPr>
            <w:tcW w:w="8480" w:type="dxa"/>
            <w:tcBorders>
              <w:top w:val="nil"/>
              <w:left w:val="nil"/>
              <w:bottom w:val="nil"/>
              <w:right w:val="nil"/>
            </w:tcBorders>
            <w:hideMark/>
          </w:tcPr>
          <w:p w14:paraId="040897E5"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ぜひ、楽しみにしています。</w:t>
            </w:r>
          </w:p>
        </w:tc>
      </w:tr>
      <w:tr w:rsidR="00115789" w:rsidRPr="00115789" w14:paraId="33AA91CD" w14:textId="77777777" w:rsidTr="00115789">
        <w:trPr>
          <w:trHeight w:val="1800"/>
        </w:trPr>
        <w:tc>
          <w:tcPr>
            <w:tcW w:w="2420" w:type="dxa"/>
            <w:tcBorders>
              <w:top w:val="nil"/>
              <w:left w:val="nil"/>
              <w:bottom w:val="nil"/>
              <w:right w:val="nil"/>
            </w:tcBorders>
            <w:noWrap/>
            <w:hideMark/>
          </w:tcPr>
          <w:p w14:paraId="20D23F6A" w14:textId="77777777" w:rsidR="00115789" w:rsidRPr="00115789" w:rsidRDefault="00115789" w:rsidP="00115789">
            <w:pPr>
              <w:widowControl/>
              <w:spacing w:after="0" w:line="380" w:lineRule="exact"/>
              <w:rPr>
                <w:rFonts w:ascii="游ゴシック" w:eastAsia="游ゴシック" w:hAnsi="游ゴシック" w:cs="ＭＳ Ｐゴシック"/>
                <w:b/>
                <w:bCs/>
                <w:color w:val="000000"/>
                <w:kern w:val="0"/>
                <w:szCs w:val="22"/>
                <w14:ligatures w14:val="none"/>
              </w:rPr>
            </w:pPr>
            <w:r w:rsidRPr="00115789">
              <w:rPr>
                <w:rFonts w:ascii="游ゴシック" w:eastAsia="游ゴシック" w:hAnsi="游ゴシック" w:cs="ＭＳ Ｐゴシック"/>
                <w:b/>
                <w:bCs/>
                <w:color w:val="000000"/>
                <w:kern w:val="0"/>
                <w:szCs w:val="22"/>
                <w14:ligatures w14:val="none"/>
              </w:rPr>
              <w:t>スーザン・マットソン</w:t>
            </w:r>
          </w:p>
        </w:tc>
        <w:tc>
          <w:tcPr>
            <w:tcW w:w="8480" w:type="dxa"/>
            <w:tcBorders>
              <w:top w:val="nil"/>
              <w:left w:val="nil"/>
              <w:bottom w:val="nil"/>
              <w:right w:val="nil"/>
            </w:tcBorders>
            <w:hideMark/>
          </w:tcPr>
          <w:p w14:paraId="3CD788DE" w14:textId="77777777" w:rsidR="00115789" w:rsidRPr="00115789" w:rsidRDefault="00115789" w:rsidP="00115789">
            <w:pPr>
              <w:widowControl/>
              <w:spacing w:after="0" w:line="380" w:lineRule="exact"/>
              <w:rPr>
                <w:rFonts w:ascii="游ゴシック" w:eastAsia="游ゴシック" w:hAnsi="游ゴシック" w:cs="ＭＳ Ｐゴシック"/>
                <w:color w:val="000000"/>
                <w:kern w:val="0"/>
                <w:szCs w:val="22"/>
                <w14:ligatures w14:val="none"/>
              </w:rPr>
            </w:pPr>
            <w:r w:rsidRPr="00115789">
              <w:rPr>
                <w:rFonts w:ascii="游ゴシック" w:eastAsia="游ゴシック" w:hAnsi="游ゴシック" w:cs="ＭＳ Ｐゴシック"/>
                <w:color w:val="000000"/>
                <w:kern w:val="0"/>
                <w:szCs w:val="22"/>
                <w14:ligatures w14:val="none"/>
              </w:rPr>
              <w:t xml:space="preserve"> マーク、そしてチームの皆さん、規格策定に向けたご尽力に心より感謝申し上げます。リスナーの皆さんも、この新しい規格に関する続報を楽しみにしていることと思います。IA9150の実現に向けて、チームの皆さんのご健闘をお祈りしています。スーザン・マットソンがお届けしました。IAQG「クオリティ・ホライズン」をお聴きいただきありがとうございました。次回もどうぞよろしくお願いいたします。</w:t>
            </w:r>
          </w:p>
        </w:tc>
      </w:tr>
    </w:tbl>
    <w:p w14:paraId="16EFA9DC" w14:textId="77777777" w:rsidR="00115789" w:rsidRDefault="00115789" w:rsidP="00115789">
      <w:pPr>
        <w:spacing w:line="380" w:lineRule="exact"/>
        <w:rPr>
          <w:rFonts w:hint="eastAsia"/>
        </w:rPr>
      </w:pPr>
    </w:p>
    <w:sectPr w:rsidR="00115789" w:rsidSect="0011578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9B"/>
    <w:rsid w:val="000509E2"/>
    <w:rsid w:val="00115789"/>
    <w:rsid w:val="00695815"/>
    <w:rsid w:val="00A168D3"/>
    <w:rsid w:val="00AF1E9B"/>
    <w:rsid w:val="00D42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344B2B"/>
  <w15:chartTrackingRefBased/>
  <w15:docId w15:val="{886FA705-24A5-4A6D-AC57-9C055676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1E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1E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1E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1E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1E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1E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1E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1E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1E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1E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1E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1E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1E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1E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1E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1E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1E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1E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1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1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1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E9B"/>
    <w:pPr>
      <w:spacing w:before="160"/>
      <w:jc w:val="center"/>
    </w:pPr>
    <w:rPr>
      <w:i/>
      <w:iCs/>
      <w:color w:val="404040" w:themeColor="text1" w:themeTint="BF"/>
    </w:rPr>
  </w:style>
  <w:style w:type="character" w:customStyle="1" w:styleId="a8">
    <w:name w:val="引用文 (文字)"/>
    <w:basedOn w:val="a0"/>
    <w:link w:val="a7"/>
    <w:uiPriority w:val="29"/>
    <w:rsid w:val="00AF1E9B"/>
    <w:rPr>
      <w:i/>
      <w:iCs/>
      <w:color w:val="404040" w:themeColor="text1" w:themeTint="BF"/>
    </w:rPr>
  </w:style>
  <w:style w:type="paragraph" w:styleId="a9">
    <w:name w:val="List Paragraph"/>
    <w:basedOn w:val="a"/>
    <w:uiPriority w:val="34"/>
    <w:qFormat/>
    <w:rsid w:val="00AF1E9B"/>
    <w:pPr>
      <w:ind w:left="720"/>
      <w:contextualSpacing/>
    </w:pPr>
  </w:style>
  <w:style w:type="character" w:styleId="21">
    <w:name w:val="Intense Emphasis"/>
    <w:basedOn w:val="a0"/>
    <w:uiPriority w:val="21"/>
    <w:qFormat/>
    <w:rsid w:val="00AF1E9B"/>
    <w:rPr>
      <w:i/>
      <w:iCs/>
      <w:color w:val="0F4761" w:themeColor="accent1" w:themeShade="BF"/>
    </w:rPr>
  </w:style>
  <w:style w:type="paragraph" w:styleId="22">
    <w:name w:val="Intense Quote"/>
    <w:basedOn w:val="a"/>
    <w:next w:val="a"/>
    <w:link w:val="23"/>
    <w:uiPriority w:val="30"/>
    <w:qFormat/>
    <w:rsid w:val="00AF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1E9B"/>
    <w:rPr>
      <w:i/>
      <w:iCs/>
      <w:color w:val="0F4761" w:themeColor="accent1" w:themeShade="BF"/>
    </w:rPr>
  </w:style>
  <w:style w:type="character" w:styleId="24">
    <w:name w:val="Intense Reference"/>
    <w:basedOn w:val="a0"/>
    <w:uiPriority w:val="32"/>
    <w:qFormat/>
    <w:rsid w:val="00AF1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隆司 城福</dc:creator>
  <cp:keywords/>
  <dc:description/>
  <cp:lastModifiedBy>隆司 城福</cp:lastModifiedBy>
  <cp:revision>3</cp:revision>
  <dcterms:created xsi:type="dcterms:W3CDTF">2026-05-12T10:48:00Z</dcterms:created>
  <dcterms:modified xsi:type="dcterms:W3CDTF">2026-05-12T10:54:00Z</dcterms:modified>
</cp:coreProperties>
</file>